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Pr="00D45B60" w:rsidRDefault="00F40820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VIVER O ANO DA ORAÇÃO NO MÊS DE MARIA</w:t>
      </w:r>
    </w:p>
    <w:p w14:paraId="4A4234BB" w14:textId="59C77CE4" w:rsidR="001665D4" w:rsidRPr="00D45B60" w:rsidRDefault="007E4BAD" w:rsidP="00F40820">
      <w:pPr>
        <w:spacing w:after="0"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3B1D72">
        <w:rPr>
          <w:b/>
          <w:bCs/>
          <w:sz w:val="24"/>
          <w:szCs w:val="24"/>
        </w:rPr>
        <w:t>3</w:t>
      </w:r>
      <w:r w:rsidR="001665D4" w:rsidRPr="00D45B60">
        <w:rPr>
          <w:b/>
          <w:bCs/>
          <w:sz w:val="24"/>
          <w:szCs w:val="24"/>
        </w:rPr>
        <w:t xml:space="preserve"> DE MAIO 2024</w:t>
      </w:r>
    </w:p>
    <w:p w14:paraId="2C513B2C" w14:textId="77777777" w:rsidR="00F40820" w:rsidRPr="00D45B60" w:rsidRDefault="00F40820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43DB5440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Cântico inicial</w:t>
      </w:r>
    </w:p>
    <w:p w14:paraId="293E8D9F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0234E5A" w14:textId="503C02A6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>Saudação inicial</w:t>
      </w:r>
    </w:p>
    <w:p w14:paraId="2E60BE57" w14:textId="77777777" w:rsidR="00EF3CC7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17C570" w14:textId="31DAB50F" w:rsidR="004640CF" w:rsidRPr="00D45B60" w:rsidRDefault="00EF3CC7" w:rsidP="00F40820">
      <w:pPr>
        <w:spacing w:after="0" w:line="360" w:lineRule="auto"/>
        <w:jc w:val="both"/>
        <w:rPr>
          <w:b/>
          <w:bCs/>
          <w:sz w:val="24"/>
          <w:szCs w:val="24"/>
        </w:rPr>
      </w:pPr>
      <w:r w:rsidRPr="00D45B60">
        <w:rPr>
          <w:b/>
          <w:bCs/>
          <w:sz w:val="24"/>
          <w:szCs w:val="24"/>
        </w:rPr>
        <w:t xml:space="preserve">Monição introdutória </w:t>
      </w:r>
      <w:r w:rsidR="004640CF" w:rsidRPr="00D45B60">
        <w:rPr>
          <w:b/>
          <w:bCs/>
          <w:sz w:val="24"/>
          <w:szCs w:val="24"/>
        </w:rPr>
        <w:t>à Oração do Rosário</w:t>
      </w:r>
      <w:r w:rsidR="0072672E" w:rsidRPr="00D45B60">
        <w:rPr>
          <w:b/>
          <w:bCs/>
          <w:sz w:val="24"/>
          <w:szCs w:val="24"/>
        </w:rPr>
        <w:t xml:space="preserve"> </w:t>
      </w:r>
      <w:r w:rsidR="001665D4" w:rsidRPr="00D45B60">
        <w:rPr>
          <w:color w:val="FF0000"/>
          <w:sz w:val="24"/>
          <w:szCs w:val="24"/>
        </w:rPr>
        <w:t>[</w:t>
      </w:r>
      <w:r w:rsidR="0072672E" w:rsidRPr="00D45B60">
        <w:rPr>
          <w:color w:val="FF0000"/>
          <w:sz w:val="24"/>
          <w:szCs w:val="24"/>
        </w:rPr>
        <w:t>todos os dias</w:t>
      </w:r>
      <w:r w:rsidR="001665D4" w:rsidRPr="00D45B60">
        <w:rPr>
          <w:color w:val="FF0000"/>
          <w:sz w:val="24"/>
          <w:szCs w:val="24"/>
        </w:rPr>
        <w:t>]</w:t>
      </w:r>
    </w:p>
    <w:p w14:paraId="0E83CBC2" w14:textId="77777777" w:rsidR="004640CF" w:rsidRPr="00D45B60" w:rsidRDefault="004640CF" w:rsidP="00F40820">
      <w:pPr>
        <w:spacing w:after="0" w:line="360" w:lineRule="auto"/>
        <w:jc w:val="both"/>
        <w:rPr>
          <w:b/>
          <w:bCs/>
          <w:sz w:val="24"/>
          <w:szCs w:val="24"/>
        </w:rPr>
      </w:pPr>
    </w:p>
    <w:p w14:paraId="66B01805" w14:textId="2A5287EB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D45B60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 w:rsidRPr="00D45B60">
        <w:rPr>
          <w:rFonts w:asciiTheme="majorHAnsi" w:hAnsiTheme="majorHAnsi"/>
          <w:sz w:val="24"/>
          <w:szCs w:val="24"/>
        </w:rPr>
        <w:t>«</w:t>
      </w:r>
      <w:r w:rsidRPr="00D45B60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r w:rsidRPr="00D45B60">
        <w:rPr>
          <w:rStyle w:val="nfase"/>
          <w:rFonts w:asciiTheme="majorHAnsi" w:hAnsiTheme="majorHAnsi"/>
          <w:sz w:val="24"/>
          <w:szCs w:val="24"/>
        </w:rPr>
        <w:t>Angelus</w:t>
      </w:r>
      <w:r w:rsidRPr="00D45B60">
        <w:rPr>
          <w:rFonts w:asciiTheme="majorHAnsi" w:hAnsiTheme="majorHAnsi"/>
          <w:sz w:val="24"/>
          <w:szCs w:val="24"/>
        </w:rPr>
        <w:t>, 21 de janeiro de 2024). A Oração é a maior força da Igreja.</w:t>
      </w:r>
    </w:p>
    <w:p w14:paraId="01FA7B57" w14:textId="77777777" w:rsidR="004640CF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Pr="00D45B6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D45B60">
        <w:rPr>
          <w:rFonts w:asciiTheme="majorHAnsi" w:hAnsiTheme="majorHAnsi"/>
          <w:sz w:val="24"/>
          <w:szCs w:val="24"/>
        </w:rPr>
        <w:t xml:space="preserve">Correspondendo a este desafio de preparar o Jubileu de 2025, transformando o ano de 2024 numa verdadeira ‘sinfonia da oração’, queremos aproveitar este mês </w:t>
      </w:r>
      <w:r w:rsidR="00F40820" w:rsidRPr="00D45B60">
        <w:rPr>
          <w:rFonts w:asciiTheme="majorHAnsi" w:hAnsiTheme="majorHAnsi"/>
          <w:sz w:val="24"/>
          <w:szCs w:val="24"/>
        </w:rPr>
        <w:t xml:space="preserve">de maio, mês de Maria, </w:t>
      </w:r>
      <w:r w:rsidRPr="00D45B60">
        <w:rPr>
          <w:rFonts w:asciiTheme="majorHAnsi" w:hAnsiTheme="majorHAnsi"/>
          <w:sz w:val="24"/>
          <w:szCs w:val="24"/>
        </w:rPr>
        <w:t xml:space="preserve">e a </w:t>
      </w:r>
      <w:r w:rsidR="00F40820" w:rsidRPr="00D45B60">
        <w:rPr>
          <w:rFonts w:asciiTheme="majorHAnsi" w:hAnsiTheme="majorHAnsi"/>
          <w:sz w:val="24"/>
          <w:szCs w:val="24"/>
        </w:rPr>
        <w:t xml:space="preserve">prática da </w:t>
      </w:r>
      <w:r w:rsidRPr="00D45B60">
        <w:rPr>
          <w:rFonts w:asciiTheme="majorHAnsi" w:hAnsiTheme="majorHAnsi"/>
          <w:sz w:val="24"/>
          <w:szCs w:val="24"/>
        </w:rPr>
        <w:t>oração do rosário, para intensificar a nossa oração e para aprendermos a rezar</w:t>
      </w:r>
      <w:r w:rsidR="00F40820" w:rsidRPr="00D45B60">
        <w:rPr>
          <w:rFonts w:asciiTheme="majorHAnsi" w:hAnsiTheme="majorHAnsi"/>
          <w:sz w:val="24"/>
          <w:szCs w:val="24"/>
        </w:rPr>
        <w:t>, como cristãos</w:t>
      </w:r>
      <w:r w:rsidRPr="00D45B60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Pr="00D45B6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32822E05" w:rsidR="004640CF" w:rsidRPr="00D45B60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hAnsiTheme="majorHAnsi"/>
          <w:sz w:val="24"/>
          <w:szCs w:val="24"/>
        </w:rPr>
        <w:t>Para isso, tom</w:t>
      </w:r>
      <w:r w:rsidR="0072672E" w:rsidRPr="00D45B60">
        <w:rPr>
          <w:rFonts w:asciiTheme="majorHAnsi" w:hAnsiTheme="majorHAnsi"/>
          <w:sz w:val="24"/>
          <w:szCs w:val="24"/>
        </w:rPr>
        <w:t>a</w:t>
      </w:r>
      <w:r w:rsidR="00F40820" w:rsidRPr="00D45B60">
        <w:rPr>
          <w:rFonts w:asciiTheme="majorHAnsi" w:hAnsiTheme="majorHAnsi"/>
          <w:sz w:val="24"/>
          <w:szCs w:val="24"/>
        </w:rPr>
        <w:t>re</w:t>
      </w:r>
      <w:r w:rsidRPr="00D45B60">
        <w:rPr>
          <w:rFonts w:asciiTheme="majorHAnsi" w:hAnsiTheme="majorHAnsi"/>
          <w:sz w:val="24"/>
          <w:szCs w:val="24"/>
        </w:rPr>
        <w:t>mos</w:t>
      </w:r>
      <w:r w:rsidR="0072672E" w:rsidRPr="00D45B60">
        <w:rPr>
          <w:rFonts w:asciiTheme="majorHAnsi" w:hAnsiTheme="majorHAnsi"/>
          <w:sz w:val="24"/>
          <w:szCs w:val="24"/>
        </w:rPr>
        <w:t>, em cada dia, uma d</w:t>
      </w:r>
      <w:r w:rsidRPr="00D45B60">
        <w:rPr>
          <w:rFonts w:asciiTheme="majorHAnsi" w:hAnsiTheme="majorHAnsi"/>
          <w:sz w:val="24"/>
          <w:szCs w:val="24"/>
        </w:rPr>
        <w:t xml:space="preserve">as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0C238B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1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ensinamentos.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41971869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</w:t>
      </w:r>
      <w:r w:rsidR="007E4BAD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2</w:t>
      </w:r>
      <w:r w:rsidR="003B1D72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3</w:t>
      </w:r>
      <w:r w:rsidRPr="00D45B6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 de maio </w:t>
      </w:r>
    </w:p>
    <w:p w14:paraId="259345D4" w14:textId="77777777" w:rsidR="0072672E" w:rsidRPr="00D45B60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859FF5" w14:textId="1F54E778" w:rsidR="001E4B7A" w:rsidRPr="00D45B60" w:rsidRDefault="0072672E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Hoje, dia </w:t>
      </w:r>
      <w:r w:rsidR="007E4BAD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3B1D7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</w:t>
      </w:r>
      <w:r w:rsidR="009D7DC5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</w:t>
      </w:r>
      <w:r w:rsidR="001665D4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io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</w:t>
      </w:r>
      <w:r w:rsidR="00105BB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</w:t>
      </w:r>
      <w:r w:rsidR="003B1D7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2</w:t>
      </w:r>
      <w:r w:rsidR="001E4B7A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ª Catequese do Papa, sobre</w:t>
      </w:r>
      <w:r w:rsidR="00B4709E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a </w:t>
      </w:r>
      <w:r w:rsidR="003B1D72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oração contemplativa</w:t>
      </w:r>
      <w:r w:rsidR="004551DA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="00D45B60" w:rsidRPr="00D45B6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213F1924" w14:textId="77777777" w:rsidR="001E4B7A" w:rsidRPr="00D45B60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5115F551" w14:textId="77777777" w:rsidR="001E4B7A" w:rsidRDefault="001E4B7A" w:rsidP="001E4B7A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33B524E8" w14:textId="77777777" w:rsidR="00B3750F" w:rsidRDefault="00B3750F" w:rsidP="00B3750F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18728D8F" w14:textId="55386838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</w:pP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1.</w:t>
      </w: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 dimensão contemplativa do ser humano – que ainda não é a oração contemplativa – é um pouco como o “sal” da vida: dá sabor, dá gosto aos nossos dias. Podemos contemplar olhando de manhã para o nascer do sol, ou para as árvores que se vestem  de verde na primavera; podemos contemplar ouvindo música ou o canto dos pássaros, ao ler um livro, diante de uma obra de arte ou daquela obra-prima que é o rosto humano... Carlo Maria Martini, enviado como bispo para Milão, intitulou a sua primeira carta pastoral “A dimensão contemplativa da vida”: de facto, quem  vive numa grande cidade, onde tudo – podemos dizer – é  artificial,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 xml:space="preserve">tudo é funcional, corre o risco de perder a capacidade de contemplar. Antes de tudo, contemplar não é um modo de fazer, mas </w:t>
      </w:r>
      <w:r w:rsidRPr="003B1D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um modo de ser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: </w:t>
      </w:r>
      <w:r w:rsidRPr="003B1D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ser contemplativo.</w:t>
      </w:r>
    </w:p>
    <w:p w14:paraId="6C156AE6" w14:textId="77777777" w:rsidR="003B1D72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6628D06" w14:textId="0DC8D163" w:rsidR="003B1D72" w:rsidRPr="00D45B60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2E041F6C" w14:textId="77777777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DAD6D01" w14:textId="265B9495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2.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Ser contemplativo não depende dos olhos, mas do coração. E nisto entra em jogo a oração, como um ato de fé e amor, como “respiro” da nossa relação com Deus. A oração purifica o coração e, com ele, ilumina também o olhar, permitindo que captemos a realidade sob outro ponto de vista. O</w:t>
      </w:r>
      <w:r w:rsidRPr="003B1D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 xml:space="preserve"> Catecismo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 descreve esta transformação do coração através da oração, citando um famoso testemunho do Santo Cura d'Ars: «A contemplação é o </w:t>
      </w:r>
      <w:r w:rsidRPr="003B1D72">
        <w:rPr>
          <w:rFonts w:asciiTheme="majorHAnsi" w:eastAsia="Times New Roman" w:hAnsiTheme="majorHAnsi" w:cs="Tahoma"/>
          <w:i/>
          <w:iCs/>
          <w:color w:val="000000"/>
          <w:sz w:val="24"/>
          <w:szCs w:val="24"/>
          <w:lang w:eastAsia="pt-PT"/>
        </w:rPr>
        <w:t>olhar 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da fé, fixado em Jesus. “Eu olho para Ele e Ele olha para mim” – dizia, no tempo do seu santo Cura, um camponês d'Ars em oração diante do sacrário. […] A luz do olhar de Jesus ilumina os olhos do nosso coração; ensina-nos a ver tudo à luz da sua verdade e da sua compaixão para com todos os homens» </w:t>
      </w:r>
      <w:r w:rsidRPr="003B1D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</w:t>
      </w:r>
      <w:hyperlink r:id="rId5" w:anchor="ARTIGO_1_" w:history="1">
        <w:r w:rsidRPr="003B1D72">
          <w:rPr>
            <w:rStyle w:val="Hiperligao"/>
            <w:rFonts w:asciiTheme="majorHAnsi" w:eastAsia="Times New Roman" w:hAnsiTheme="majorHAnsi" w:cs="Tahoma"/>
            <w:i/>
            <w:iCs/>
            <w:sz w:val="16"/>
            <w:szCs w:val="16"/>
            <w:lang w:eastAsia="pt-PT"/>
          </w:rPr>
          <w:t>Catecismo da Igreja Católica</w:t>
        </w:r>
      </w:hyperlink>
      <w:r w:rsidRPr="003B1D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, 2715)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Tudo nasce disto: de um coração que se sente visto com amor. Então a realidade é contemplada com olhos diferentes. </w:t>
      </w:r>
    </w:p>
    <w:p w14:paraId="0B37F907" w14:textId="77777777" w:rsidR="003B1D72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37023B8" w14:textId="0016F169" w:rsidR="003B1D72" w:rsidRPr="00D45B60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0DCCCC36" w14:textId="77777777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13BB933" w14:textId="5A6B3988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3.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“Eu olho para Ele, e Ele olha para mim!”. Pois bem: na contemplação amorosa, típica da oração mais íntima, não há necessidade de muitas palavras: basta um olhar, basta estarmos convencidos de que a nossa vida está rodeada por um grande e fiel amor do qual nada nos pode separar. </w:t>
      </w:r>
    </w:p>
    <w:p w14:paraId="6B3C9A7D" w14:textId="77777777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Jesus era um mestre deste olhar. Na sua vida nunca faltaram os tempos, os espaços, os silêncios, a comunhão amorosa, que permite que a existência não seja devastada pelas provações inevitáveis, mas que a sua beleza seja preservada intacta. O seu segredo era a relação com o Pai celestial.</w:t>
      </w:r>
    </w:p>
    <w:p w14:paraId="4ED334E3" w14:textId="77777777" w:rsidR="003B1D72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0BA9BE22" w14:textId="09EFC7DE" w:rsidR="003B1D72" w:rsidRPr="00D45B60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459844D6" w14:textId="77777777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0EFF99C3" w14:textId="17AA5EF6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4.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Pensemos no evento da Transfiguração. Os Evangelhos situam este episódio num momento difícil da missão de Jesus, quando aumentam à sua volta a contestação e a rejeição. Até muitos dos seus discípulos muitos não o compreendem e vão embora; um dos Doze concebe pensamentos de traição. Jesus começa a falar abertamente do sofrimento e da morte que o espera em Jerusalém. É neste contexto que Jesus sobe a um monte elevado com Pedro, Tiago e João. O Evangelho de Marcos diz: «Transfigurou-se diante deles. As suas vestes tornaram-se resplandecentes, de tal brancura, que lavadeira alguma sobre a terra as poderia branquear assim» </w:t>
      </w:r>
      <w:r w:rsidRPr="003B1D72">
        <w:rPr>
          <w:rFonts w:asciiTheme="majorHAnsi" w:eastAsia="Times New Roman" w:hAnsiTheme="majorHAnsi" w:cs="Tahoma"/>
          <w:color w:val="000000"/>
          <w:sz w:val="16"/>
          <w:szCs w:val="16"/>
          <w:lang w:eastAsia="pt-PT"/>
        </w:rPr>
        <w:t>(9, 2-3)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. Precisamente no momento em que Jesus é mal compreendido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softHyphen/>
        <w:t xml:space="preserve">– iam embora, deixavam-no sozinho porque não o compreendiam, neste momento no qual não o compreendem – precisamente quando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lastRenderedPageBreak/>
        <w:t>tudo parece estar desfocado num turbilhão de desentendimentos, então resplandece uma luz divina. É a luz do amor do Pai, que enche o coração do Filho e transfigura toda a sua Pessoa.</w:t>
      </w:r>
    </w:p>
    <w:p w14:paraId="0D70861A" w14:textId="77777777" w:rsidR="003B1D72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24FC43DD" w14:textId="7CC42FF3" w:rsidR="003B1D72" w:rsidRPr="00D45B60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71769905" w14:textId="77777777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7EBA7F84" w14:textId="039DA21B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5. </w:t>
      </w: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 xml:space="preserve">Alguns mestres de espiritualidade do passado compreenderam a contemplação em oposição à ação, e exaltaram aquelas vocações que fogem do mundo e dos seus problemas, a fim de se dedicarem inteiramente à oração. Na realidade, em Jesus Cristo, na sua pessoa e no Evangelho não há oposição entre a contemplação e a ação, não. No Evangelho, em Jesus não há contradição.  Isto veio provavelmente da influência de algum filósofo neoplatónico, mas é certamente um dualismo que não pertence à mensagem cristã. </w:t>
      </w:r>
    </w:p>
    <w:p w14:paraId="44F2FA53" w14:textId="77777777" w:rsidR="003B1D72" w:rsidRP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</w:p>
    <w:p w14:paraId="53BAD533" w14:textId="77777777" w:rsidR="003B1D72" w:rsidRDefault="003B1D72" w:rsidP="003B1D72">
      <w:pPr>
        <w:shd w:val="clear" w:color="auto" w:fill="FFFFFF"/>
        <w:spacing w:after="0" w:line="360" w:lineRule="auto"/>
        <w:jc w:val="both"/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</w:pPr>
      <w:r w:rsidRPr="003B1D72">
        <w:rPr>
          <w:rFonts w:asciiTheme="majorHAnsi" w:eastAsia="Times New Roman" w:hAnsiTheme="majorHAnsi" w:cs="Tahoma"/>
          <w:color w:val="000000"/>
          <w:sz w:val="24"/>
          <w:szCs w:val="24"/>
          <w:lang w:eastAsia="pt-PT"/>
        </w:rPr>
        <w:t>Há apenas uma grande chamada no Evangelho, que é seguir Jesus no caminho do amor. Este é o ápice e o centro de tudo. Neste sentido, caridade e contemplação são sinónimos, dizem a mesma coisa. São João da Cruz afirmava que um pequeno gesto de amor puro é mais útil para a Igreja do que todas as outras obras juntas. O que nasce da oração e não da presunção do nosso ego, o que é purificado pela humildade, mesmo que seja um gesto de amor isolado e silencioso, é o maior milagre que um cristão pode realizar. E este é o caminho da oração de contemplação: eu olho para Ele, Ele olha para mim! Esta ação de amor em diálogo silencioso com Jesus faz tão bem à Igreja.</w:t>
      </w:r>
    </w:p>
    <w:p w14:paraId="70C82BFC" w14:textId="77777777" w:rsidR="003B1D72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</w:p>
    <w:p w14:paraId="629C7F11" w14:textId="28C38B6A" w:rsidR="003B1D72" w:rsidRPr="00D45B60" w:rsidRDefault="003B1D72" w:rsidP="003B1D72">
      <w:pPr>
        <w:spacing w:after="0" w:line="360" w:lineRule="auto"/>
        <w:jc w:val="both"/>
        <w:rPr>
          <w:rFonts w:ascii="Arial Nova" w:hAnsi="Arial Nova"/>
          <w:b/>
          <w:bCs/>
          <w:sz w:val="24"/>
          <w:szCs w:val="24"/>
        </w:rPr>
      </w:pPr>
      <w:r w:rsidRPr="00D45B60">
        <w:rPr>
          <w:rFonts w:ascii="Arial Nova" w:hAnsi="Arial Nova"/>
          <w:b/>
          <w:bCs/>
          <w:sz w:val="24"/>
          <w:szCs w:val="24"/>
        </w:rPr>
        <w:t xml:space="preserve">Pai-Nosso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10 Ave-marias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 | 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Glória ao Pai…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>|</w:t>
      </w:r>
      <w:r w:rsidRPr="00D45B60">
        <w:rPr>
          <w:rFonts w:ascii="Arial Nova" w:hAnsi="Arial Nova"/>
          <w:b/>
          <w:bCs/>
          <w:sz w:val="24"/>
          <w:szCs w:val="24"/>
        </w:rPr>
        <w:t xml:space="preserve"> Maria, Virgem Orante! </w:t>
      </w:r>
      <w:r w:rsidRPr="00D45B60">
        <w:rPr>
          <w:rFonts w:ascii="Arial Nova" w:hAnsi="Arial Nova"/>
          <w:b/>
          <w:bCs/>
          <w:color w:val="FF0000"/>
          <w:sz w:val="24"/>
          <w:szCs w:val="24"/>
        </w:rPr>
        <w:t xml:space="preserve">R. </w:t>
      </w:r>
      <w:r w:rsidRPr="00D45B60">
        <w:rPr>
          <w:rFonts w:ascii="Arial Nova" w:hAnsi="Arial Nova"/>
          <w:b/>
          <w:bCs/>
          <w:sz w:val="24"/>
          <w:szCs w:val="24"/>
        </w:rPr>
        <w:t>Rogai, por nós.</w:t>
      </w:r>
    </w:p>
    <w:p w14:paraId="33888D85" w14:textId="77777777" w:rsidR="007E4BAD" w:rsidRDefault="007E4BAD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220BA368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3B58A89D" w14:textId="77777777" w:rsidR="000B1489" w:rsidRPr="000B1489" w:rsidRDefault="000B1489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16"/>
          <w:szCs w:val="16"/>
        </w:rPr>
      </w:pPr>
    </w:p>
    <w:p w14:paraId="556CD147" w14:textId="2CE1B0B2" w:rsidR="001950AC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6CE00F3D" w14:textId="77777777" w:rsidR="003B1D72" w:rsidRDefault="003B1D72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0B2B7C16" w14:textId="4A4C5184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2A1DFBBB" w14:textId="77777777" w:rsidR="00273791" w:rsidRPr="007615F5" w:rsidRDefault="00273791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14"/>
          <w:szCs w:val="14"/>
          <w:lang w:eastAsia="pt-PT"/>
          <w14:ligatures w14:val="none"/>
        </w:rPr>
      </w:pPr>
    </w:p>
    <w:p w14:paraId="55E25890" w14:textId="77777777" w:rsidR="002756CF" w:rsidRDefault="002756CF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</w:p>
    <w:p w14:paraId="026AD25C" w14:textId="1E19912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537EF6F2" w14:textId="77777777" w:rsidR="00B4709E" w:rsidRPr="00377923" w:rsidRDefault="00B4709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30697C58" w14:textId="22F2B10D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lastRenderedPageBreak/>
        <w:t xml:space="preserve"> </w:t>
      </w:r>
    </w:p>
    <w:p w14:paraId="122B456F" w14:textId="1C71FC0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25615B27" w14:textId="357C62FA" w:rsidR="00B4709E" w:rsidRPr="00CA0F7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6"/>
          <w:szCs w:val="16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24C7F07B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0A5A95D7" w14:textId="77777777" w:rsidR="00ED3595" w:rsidRPr="00CA0F7E" w:rsidRDefault="00ED3595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8"/>
          <w:szCs w:val="18"/>
          <w:lang w:eastAsia="pt-PT"/>
          <w14:ligatures w14:val="none"/>
        </w:rPr>
      </w:pPr>
    </w:p>
    <w:p w14:paraId="293A674B" w14:textId="10F10BB3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D45B6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4722DBF4" w14:textId="2BA69040" w:rsidR="002756CF" w:rsidRPr="007615F5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D45B6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4F0C2BD5" w14:textId="25D0679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P.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D45B6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D45B60">
        <w:rPr>
          <w:rFonts w:ascii="Arial Nova" w:hAnsi="Arial Nova"/>
          <w:b/>
          <w:color w:val="FF0000"/>
          <w:sz w:val="24"/>
          <w:szCs w:val="24"/>
        </w:rPr>
        <w:t>R.</w:t>
      </w:r>
      <w:r w:rsidRPr="00D45B60">
        <w:rPr>
          <w:rFonts w:ascii="Arial Nova" w:hAnsi="Arial Nova"/>
          <w:color w:val="FF0000"/>
          <w:sz w:val="24"/>
          <w:szCs w:val="24"/>
        </w:rPr>
        <w:t xml:space="preserve"> </w:t>
      </w:r>
      <w:r w:rsidRPr="00D45B60">
        <w:rPr>
          <w:rFonts w:ascii="Arial Nova" w:hAnsi="Arial Nova"/>
          <w:color w:val="000000"/>
          <w:sz w:val="24"/>
          <w:szCs w:val="24"/>
        </w:rPr>
        <w:t>Graças a Deus.</w:t>
      </w:r>
    </w:p>
    <w:p w14:paraId="4FB1456F" w14:textId="77777777" w:rsidR="0072672E" w:rsidRPr="007615F5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6"/>
          <w:szCs w:val="6"/>
          <w:lang w:eastAsia="pt-PT"/>
          <w14:ligatures w14:val="none"/>
        </w:rPr>
      </w:pPr>
    </w:p>
    <w:p w14:paraId="49993C43" w14:textId="77777777" w:rsidR="001950AC" w:rsidRPr="00CA0F7E" w:rsidRDefault="001950AC" w:rsidP="004640CF">
      <w:pPr>
        <w:spacing w:after="0" w:line="360" w:lineRule="auto"/>
        <w:jc w:val="both"/>
        <w:rPr>
          <w:rFonts w:asciiTheme="majorHAnsi" w:hAnsiTheme="majorHAnsi"/>
          <w:b/>
          <w:bCs/>
          <w:sz w:val="20"/>
          <w:szCs w:val="20"/>
        </w:rPr>
      </w:pPr>
    </w:p>
    <w:p w14:paraId="7D0F835F" w14:textId="4AA57C2A" w:rsidR="004640CF" w:rsidRPr="00D45B60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D45B60">
        <w:rPr>
          <w:rFonts w:asciiTheme="majorHAnsi" w:hAnsiTheme="majorHAnsi"/>
          <w:b/>
          <w:bCs/>
          <w:sz w:val="24"/>
          <w:szCs w:val="24"/>
        </w:rPr>
        <w:t>Cântico final</w:t>
      </w:r>
    </w:p>
    <w:sectPr w:rsidR="004640CF" w:rsidRPr="00D45B60" w:rsidSect="00CC18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F67C5"/>
    <w:multiLevelType w:val="hybridMultilevel"/>
    <w:tmpl w:val="33BCFDC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44EBC"/>
    <w:multiLevelType w:val="hybridMultilevel"/>
    <w:tmpl w:val="87E293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95500"/>
    <w:multiLevelType w:val="hybridMultilevel"/>
    <w:tmpl w:val="C0D0692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D2476"/>
    <w:multiLevelType w:val="hybridMultilevel"/>
    <w:tmpl w:val="BEE274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C317C"/>
    <w:multiLevelType w:val="hybridMultilevel"/>
    <w:tmpl w:val="C91A788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91502"/>
    <w:multiLevelType w:val="hybridMultilevel"/>
    <w:tmpl w:val="CEE2506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3681E"/>
    <w:multiLevelType w:val="hybridMultilevel"/>
    <w:tmpl w:val="3F0899F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F7324"/>
    <w:multiLevelType w:val="hybridMultilevel"/>
    <w:tmpl w:val="B90C855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80C5B"/>
    <w:multiLevelType w:val="hybridMultilevel"/>
    <w:tmpl w:val="4E34B25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A27F1"/>
    <w:multiLevelType w:val="hybridMultilevel"/>
    <w:tmpl w:val="319EF3C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D6318"/>
    <w:multiLevelType w:val="hybridMultilevel"/>
    <w:tmpl w:val="1FC2CF1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63C54"/>
    <w:multiLevelType w:val="hybridMultilevel"/>
    <w:tmpl w:val="8F8A14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4092A"/>
    <w:multiLevelType w:val="hybridMultilevel"/>
    <w:tmpl w:val="D7E4FDB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054A0B"/>
    <w:multiLevelType w:val="hybridMultilevel"/>
    <w:tmpl w:val="03923C8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EB1930"/>
    <w:multiLevelType w:val="hybridMultilevel"/>
    <w:tmpl w:val="3014E0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C2015"/>
    <w:multiLevelType w:val="hybridMultilevel"/>
    <w:tmpl w:val="434668B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048D6"/>
    <w:multiLevelType w:val="hybridMultilevel"/>
    <w:tmpl w:val="E522EF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392E05"/>
    <w:multiLevelType w:val="hybridMultilevel"/>
    <w:tmpl w:val="73E2276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146415">
    <w:abstractNumId w:val="18"/>
  </w:num>
  <w:num w:numId="2" w16cid:durableId="1593121642">
    <w:abstractNumId w:val="1"/>
  </w:num>
  <w:num w:numId="3" w16cid:durableId="892278790">
    <w:abstractNumId w:val="8"/>
  </w:num>
  <w:num w:numId="4" w16cid:durableId="868494293">
    <w:abstractNumId w:val="2"/>
  </w:num>
  <w:num w:numId="5" w16cid:durableId="1660886526">
    <w:abstractNumId w:val="4"/>
  </w:num>
  <w:num w:numId="6" w16cid:durableId="950210359">
    <w:abstractNumId w:val="5"/>
  </w:num>
  <w:num w:numId="7" w16cid:durableId="836850493">
    <w:abstractNumId w:val="10"/>
  </w:num>
  <w:num w:numId="8" w16cid:durableId="1463384625">
    <w:abstractNumId w:val="14"/>
  </w:num>
  <w:num w:numId="9" w16cid:durableId="919676838">
    <w:abstractNumId w:val="12"/>
  </w:num>
  <w:num w:numId="10" w16cid:durableId="1800296960">
    <w:abstractNumId w:val="13"/>
  </w:num>
  <w:num w:numId="11" w16cid:durableId="2146045883">
    <w:abstractNumId w:val="7"/>
  </w:num>
  <w:num w:numId="12" w16cid:durableId="1295524766">
    <w:abstractNumId w:val="9"/>
  </w:num>
  <w:num w:numId="13" w16cid:durableId="958679432">
    <w:abstractNumId w:val="0"/>
  </w:num>
  <w:num w:numId="14" w16cid:durableId="1735346927">
    <w:abstractNumId w:val="6"/>
  </w:num>
  <w:num w:numId="15" w16cid:durableId="1044251287">
    <w:abstractNumId w:val="11"/>
  </w:num>
  <w:num w:numId="16" w16cid:durableId="420957690">
    <w:abstractNumId w:val="19"/>
  </w:num>
  <w:num w:numId="17" w16cid:durableId="726337126">
    <w:abstractNumId w:val="15"/>
  </w:num>
  <w:num w:numId="18" w16cid:durableId="2068532608">
    <w:abstractNumId w:val="3"/>
  </w:num>
  <w:num w:numId="19" w16cid:durableId="1007319589">
    <w:abstractNumId w:val="16"/>
  </w:num>
  <w:num w:numId="20" w16cid:durableId="17182350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ctiveWritingStyle w:appName="MSWord" w:lang="pt-PT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0163AC"/>
    <w:rsid w:val="00062D9E"/>
    <w:rsid w:val="000A632A"/>
    <w:rsid w:val="000B1489"/>
    <w:rsid w:val="000C238B"/>
    <w:rsid w:val="000E46E1"/>
    <w:rsid w:val="00105BBF"/>
    <w:rsid w:val="001306B9"/>
    <w:rsid w:val="00145160"/>
    <w:rsid w:val="001665D4"/>
    <w:rsid w:val="001950AC"/>
    <w:rsid w:val="001E4B7A"/>
    <w:rsid w:val="0020358E"/>
    <w:rsid w:val="00273791"/>
    <w:rsid w:val="002756CF"/>
    <w:rsid w:val="002844E8"/>
    <w:rsid w:val="002D299D"/>
    <w:rsid w:val="002D37F1"/>
    <w:rsid w:val="00315EF3"/>
    <w:rsid w:val="003263C5"/>
    <w:rsid w:val="003424C0"/>
    <w:rsid w:val="00362FD7"/>
    <w:rsid w:val="00377923"/>
    <w:rsid w:val="003A6F67"/>
    <w:rsid w:val="003B1D72"/>
    <w:rsid w:val="00401D40"/>
    <w:rsid w:val="0043412A"/>
    <w:rsid w:val="0043646B"/>
    <w:rsid w:val="004551DA"/>
    <w:rsid w:val="00463460"/>
    <w:rsid w:val="004640CF"/>
    <w:rsid w:val="004666B1"/>
    <w:rsid w:val="00471907"/>
    <w:rsid w:val="00572707"/>
    <w:rsid w:val="005D6E04"/>
    <w:rsid w:val="006117D9"/>
    <w:rsid w:val="00631B16"/>
    <w:rsid w:val="006A715B"/>
    <w:rsid w:val="006E1A3F"/>
    <w:rsid w:val="006F160C"/>
    <w:rsid w:val="0072672E"/>
    <w:rsid w:val="00727860"/>
    <w:rsid w:val="007615F5"/>
    <w:rsid w:val="007D7320"/>
    <w:rsid w:val="007E4BAD"/>
    <w:rsid w:val="00862D98"/>
    <w:rsid w:val="00892C54"/>
    <w:rsid w:val="00921B0D"/>
    <w:rsid w:val="00972C7B"/>
    <w:rsid w:val="009B6233"/>
    <w:rsid w:val="009B738A"/>
    <w:rsid w:val="009D7DC5"/>
    <w:rsid w:val="00A21C24"/>
    <w:rsid w:val="00A50314"/>
    <w:rsid w:val="00A51603"/>
    <w:rsid w:val="00A90538"/>
    <w:rsid w:val="00A940F7"/>
    <w:rsid w:val="00AA5858"/>
    <w:rsid w:val="00B12DF4"/>
    <w:rsid w:val="00B3750F"/>
    <w:rsid w:val="00B4709E"/>
    <w:rsid w:val="00B579F3"/>
    <w:rsid w:val="00BB2445"/>
    <w:rsid w:val="00BC2372"/>
    <w:rsid w:val="00BC6373"/>
    <w:rsid w:val="00C74AC2"/>
    <w:rsid w:val="00CA0F7E"/>
    <w:rsid w:val="00CC189D"/>
    <w:rsid w:val="00CD7E78"/>
    <w:rsid w:val="00CF43DA"/>
    <w:rsid w:val="00D42F34"/>
    <w:rsid w:val="00D45B60"/>
    <w:rsid w:val="00D46A32"/>
    <w:rsid w:val="00D54C85"/>
    <w:rsid w:val="00D8102C"/>
    <w:rsid w:val="00D94219"/>
    <w:rsid w:val="00D972A1"/>
    <w:rsid w:val="00E07BCE"/>
    <w:rsid w:val="00E2464F"/>
    <w:rsid w:val="00ED3375"/>
    <w:rsid w:val="00ED3595"/>
    <w:rsid w:val="00EF3CC7"/>
    <w:rsid w:val="00F03B0F"/>
    <w:rsid w:val="00F33312"/>
    <w:rsid w:val="00F40820"/>
    <w:rsid w:val="00F408E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B60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unhideWhenUsed/>
    <w:rsid w:val="001665D4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BC23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atican.va/archive/cathechism_po/index_new/p4s1cap3_2697-2758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4</Pages>
  <Words>1109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57</cp:revision>
  <dcterms:created xsi:type="dcterms:W3CDTF">2024-04-17T13:51:00Z</dcterms:created>
  <dcterms:modified xsi:type="dcterms:W3CDTF">2024-04-19T00:34:00Z</dcterms:modified>
</cp:coreProperties>
</file>